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0996" w14:textId="77777777" w:rsidR="00411865" w:rsidRDefault="00411865" w:rsidP="00C05A34">
      <w:pPr>
        <w:jc w:val="center"/>
        <w:rPr>
          <w:rFonts w:cs="Times New Roman"/>
          <w:b/>
          <w:i/>
          <w:sz w:val="32"/>
          <w:szCs w:val="32"/>
        </w:rPr>
      </w:pPr>
      <w:r>
        <w:rPr>
          <w:rFonts w:cs="Times New Roman"/>
          <w:b/>
          <w:i/>
          <w:sz w:val="32"/>
          <w:szCs w:val="32"/>
        </w:rPr>
        <w:t>Arcidiocesi di Lucca</w:t>
      </w:r>
    </w:p>
    <w:p w14:paraId="501E8C98" w14:textId="6C789434" w:rsidR="00411865" w:rsidRDefault="00411865" w:rsidP="00C05A34">
      <w:pPr>
        <w:jc w:val="center"/>
        <w:rPr>
          <w:rFonts w:cs="Times New Roman"/>
          <w:b/>
          <w:i/>
        </w:rPr>
      </w:pPr>
      <w:r>
        <w:rPr>
          <w:rFonts w:cs="Times New Roman"/>
          <w:b/>
          <w:i/>
        </w:rPr>
        <w:t>Servizio diocesano</w:t>
      </w:r>
    </w:p>
    <w:p w14:paraId="3F047989" w14:textId="77777777" w:rsidR="00411865" w:rsidRDefault="00411865" w:rsidP="00C05A34">
      <w:pPr>
        <w:jc w:val="center"/>
        <w:rPr>
          <w:rFonts w:cs="Times New Roman"/>
          <w:b/>
          <w:i/>
        </w:rPr>
      </w:pPr>
      <w:r>
        <w:rPr>
          <w:rFonts w:cs="Times New Roman"/>
          <w:b/>
          <w:i/>
        </w:rPr>
        <w:t>Per l’insegnamento della Religione Cattolica</w:t>
      </w:r>
    </w:p>
    <w:p w14:paraId="29B76033" w14:textId="2303E53A" w:rsidR="00411865" w:rsidRDefault="00411865" w:rsidP="00C05A34">
      <w:pPr>
        <w:jc w:val="center"/>
        <w:rPr>
          <w:rFonts w:cs="Times New Roman"/>
          <w:i/>
        </w:rPr>
      </w:pPr>
      <w:r>
        <w:rPr>
          <w:rFonts w:cs="Times New Roman"/>
          <w:i/>
        </w:rPr>
        <w:t>Via Arcivescovado, 45 – 55100 Lucca</w:t>
      </w:r>
    </w:p>
    <w:p w14:paraId="3F51AB5D" w14:textId="77777777" w:rsidR="00411865" w:rsidRDefault="00411865" w:rsidP="00411865">
      <w:pPr>
        <w:rPr>
          <w:i/>
          <w:iCs/>
          <w:sz w:val="22"/>
          <w:szCs w:val="22"/>
        </w:rPr>
      </w:pPr>
    </w:p>
    <w:p w14:paraId="5B6864CB" w14:textId="77777777" w:rsidR="00C05A34" w:rsidRDefault="00C05A34" w:rsidP="00411865">
      <w:pPr>
        <w:rPr>
          <w:sz w:val="28"/>
          <w:szCs w:val="28"/>
        </w:rPr>
      </w:pPr>
    </w:p>
    <w:p w14:paraId="3B219158" w14:textId="3D79D2D2" w:rsidR="00411865" w:rsidRPr="00C05A34" w:rsidRDefault="00411865" w:rsidP="00411865">
      <w:proofErr w:type="spellStart"/>
      <w:r w:rsidRPr="00C05A34">
        <w:t>Prot</w:t>
      </w:r>
      <w:proofErr w:type="spellEnd"/>
      <w:r w:rsidRPr="00C05A34">
        <w:t xml:space="preserve">. </w:t>
      </w:r>
      <w:proofErr w:type="gramStart"/>
      <w:r w:rsidRPr="00C05A34">
        <w:rPr>
          <w:rFonts w:eastAsia="Times New Roman"/>
        </w:rPr>
        <w:t>№</w:t>
      </w:r>
      <w:r w:rsidRPr="00C05A34">
        <w:t xml:space="preserve">  426</w:t>
      </w:r>
      <w:proofErr w:type="gramEnd"/>
      <w:r w:rsidRPr="00C05A34">
        <w:t xml:space="preserve">/20 </w:t>
      </w:r>
      <w:r w:rsidRPr="00C05A34">
        <w:tab/>
      </w:r>
      <w:r w:rsidRPr="00C05A34">
        <w:tab/>
      </w:r>
      <w:r w:rsidRPr="00C05A34">
        <w:tab/>
        <w:t xml:space="preserve">                          </w:t>
      </w:r>
      <w:r w:rsidR="00C05A34">
        <w:tab/>
      </w:r>
      <w:r w:rsidR="00C05A34">
        <w:tab/>
        <w:t xml:space="preserve">        </w:t>
      </w:r>
      <w:r w:rsidRPr="00C05A34">
        <w:t>Lucca 10 /12 /2020</w:t>
      </w:r>
    </w:p>
    <w:p w14:paraId="04DCD393" w14:textId="77777777" w:rsidR="00C05A34" w:rsidRDefault="00C05A34" w:rsidP="00C05A34">
      <w:pPr>
        <w:jc w:val="both"/>
      </w:pPr>
    </w:p>
    <w:p w14:paraId="1F680A32" w14:textId="77777777" w:rsidR="00C05A34" w:rsidRDefault="00C05A34" w:rsidP="00C05A34">
      <w:pPr>
        <w:jc w:val="both"/>
      </w:pPr>
    </w:p>
    <w:p w14:paraId="7A335A88" w14:textId="7C6A0BE2" w:rsidR="00D42266" w:rsidRPr="00C05A34" w:rsidRDefault="00C05A34" w:rsidP="00C05A34">
      <w:pPr>
        <w:jc w:val="center"/>
      </w:pPr>
      <w:r>
        <w:t xml:space="preserve">                                                                                     </w:t>
      </w:r>
      <w:r w:rsidR="00411865" w:rsidRPr="00C05A34">
        <w:t>Ai Docenti</w:t>
      </w:r>
    </w:p>
    <w:p w14:paraId="662EB3C9" w14:textId="77777777" w:rsidR="00C05A34" w:rsidRDefault="00C05A34" w:rsidP="00C05A34">
      <w:pPr>
        <w:jc w:val="both"/>
      </w:pPr>
    </w:p>
    <w:p w14:paraId="6EA60B13" w14:textId="77777777" w:rsidR="00C05A34" w:rsidRDefault="00C05A34" w:rsidP="00C05A34">
      <w:pPr>
        <w:jc w:val="both"/>
      </w:pPr>
    </w:p>
    <w:p w14:paraId="26756F14" w14:textId="40FADAE9" w:rsidR="009A180E" w:rsidRPr="00C05A34" w:rsidRDefault="00411865" w:rsidP="00C05A34">
      <w:pPr>
        <w:ind w:firstLine="708"/>
        <w:jc w:val="both"/>
      </w:pPr>
      <w:r w:rsidRPr="00C05A34">
        <w:t xml:space="preserve">Come ben sapete il MIUR ha anticipato la data per le iscrizioni degli alunni al primo anno di frequenza delle scuole di ogni ordine e grado </w:t>
      </w:r>
      <w:r w:rsidR="009A180E" w:rsidRPr="00C05A34">
        <w:t xml:space="preserve">al 4 gennaio 2021 </w:t>
      </w:r>
      <w:r w:rsidRPr="00C05A34">
        <w:t>ed ha modificato, con l’articolo 10 della nota 20651 del 12/11/2020</w:t>
      </w:r>
      <w:r w:rsidR="00C05A34">
        <w:rPr>
          <w:rStyle w:val="Rimandonotaapidipagina"/>
        </w:rPr>
        <w:footnoteReference w:id="1"/>
      </w:r>
      <w:bookmarkStart w:id="0" w:name="_GoBack"/>
      <w:bookmarkEnd w:id="0"/>
      <w:r w:rsidRPr="00C05A34">
        <w:t xml:space="preserve">, la scadenza per la scelta delle attività alternative. Vi chiediamo un fattivo coinvolgimento </w:t>
      </w:r>
      <w:r w:rsidR="009A180E" w:rsidRPr="00C05A34">
        <w:t>per illustrare ai genitori ed agli alunni in che cosa consiste l’insegnamento della religione cattolica e perché sceglierlo.</w:t>
      </w:r>
    </w:p>
    <w:p w14:paraId="44B3A182" w14:textId="155C9972" w:rsidR="00411865" w:rsidRPr="00C05A34" w:rsidRDefault="009A180E" w:rsidP="00C05A34">
      <w:pPr>
        <w:ind w:firstLine="708"/>
        <w:jc w:val="both"/>
      </w:pPr>
      <w:r w:rsidRPr="00C05A34">
        <w:t>A tal fine vi alleghiamo il materiale che abbiamo inviato ai Dirigenti scolastici perché possiate condividerlo ed utilizzarlo, se possibile</w:t>
      </w:r>
      <w:r w:rsidR="00C3338B" w:rsidRPr="00C05A34">
        <w:t>,</w:t>
      </w:r>
      <w:r w:rsidRPr="00C05A34">
        <w:t xml:space="preserve"> </w:t>
      </w:r>
      <w:r w:rsidR="00C3338B" w:rsidRPr="00C05A34">
        <w:t>o</w:t>
      </w:r>
      <w:r w:rsidRPr="00C05A34">
        <w:t>ltre che a scuola anche in parrocchia o nei gruppi di cui fate parte.</w:t>
      </w:r>
    </w:p>
    <w:p w14:paraId="7427A555" w14:textId="77777777" w:rsidR="00C05A34" w:rsidRDefault="009A180E" w:rsidP="00C05A34">
      <w:pPr>
        <w:ind w:firstLine="708"/>
        <w:jc w:val="both"/>
      </w:pPr>
      <w:r w:rsidRPr="00C05A34">
        <w:t xml:space="preserve">Alcuni alunni delle secondarie superiori della Versilia hanno costruito un </w:t>
      </w:r>
      <w:proofErr w:type="spellStart"/>
      <w:proofErr w:type="gramStart"/>
      <w:r w:rsidRPr="00C05A34">
        <w:t>video</w:t>
      </w:r>
      <w:r w:rsidR="00F5044E" w:rsidRPr="00C05A34">
        <w:t>:</w:t>
      </w:r>
      <w:r w:rsidRPr="00C05A34">
        <w:t>Perché</w:t>
      </w:r>
      <w:proofErr w:type="spellEnd"/>
      <w:proofErr w:type="gramEnd"/>
      <w:r w:rsidRPr="00C05A34">
        <w:t xml:space="preserve"> fare religione, che trovate al seguente link: </w:t>
      </w:r>
    </w:p>
    <w:p w14:paraId="6D5D217E" w14:textId="7303CEF6" w:rsidR="009A180E" w:rsidRPr="00C05A34" w:rsidRDefault="005F15B6" w:rsidP="00C05A34">
      <w:pPr>
        <w:ind w:firstLine="708"/>
        <w:jc w:val="both"/>
      </w:pPr>
      <w:hyperlink r:id="rId8" w:history="1">
        <w:r w:rsidR="009A180E" w:rsidRPr="00C05A34">
          <w:rPr>
            <w:rStyle w:val="Collegamentoipertestuale"/>
          </w:rPr>
          <w:t>https://www.youtube.com/watch?v=UCP5HmU8bBo&amp;feature=youtu.be</w:t>
        </w:r>
      </w:hyperlink>
    </w:p>
    <w:p w14:paraId="54419D3A" w14:textId="77777777" w:rsidR="00C05A34" w:rsidRDefault="00C05A34" w:rsidP="00C05A34">
      <w:pPr>
        <w:jc w:val="both"/>
      </w:pPr>
    </w:p>
    <w:p w14:paraId="01FF7B5A" w14:textId="2FFE925C" w:rsidR="009A180E" w:rsidRPr="00C05A34" w:rsidRDefault="00C3338B" w:rsidP="00C05A34">
      <w:pPr>
        <w:jc w:val="both"/>
      </w:pPr>
      <w:r w:rsidRPr="00C05A34">
        <w:t>Un grazie e saluti</w:t>
      </w:r>
    </w:p>
    <w:p w14:paraId="5F7088E0" w14:textId="77777777" w:rsidR="00C05A34" w:rsidRDefault="00C05A34" w:rsidP="00C05A34">
      <w:pPr>
        <w:jc w:val="both"/>
      </w:pPr>
    </w:p>
    <w:p w14:paraId="128BDAAE" w14:textId="743990AF" w:rsidR="00C3338B" w:rsidRPr="00C05A34" w:rsidRDefault="00C3338B" w:rsidP="00C05A34">
      <w:pPr>
        <w:ind w:left="5664" w:firstLine="708"/>
        <w:jc w:val="both"/>
      </w:pPr>
      <w:r w:rsidRPr="00C05A34">
        <w:t>Lucia Dal Pino e Giacomo Ricci</w:t>
      </w:r>
    </w:p>
    <w:p w14:paraId="3B188692" w14:textId="6AB7B645" w:rsidR="00C3338B" w:rsidRPr="00C05A34" w:rsidRDefault="008B7E3B" w:rsidP="00C05A34">
      <w:pPr>
        <w:jc w:val="both"/>
      </w:pPr>
      <w:r w:rsidRPr="00C05A34">
        <w:t>(1)</w:t>
      </w:r>
    </w:p>
    <w:sectPr w:rsidR="00C3338B" w:rsidRPr="00C05A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D77B" w14:textId="77777777" w:rsidR="005F15B6" w:rsidRDefault="005F15B6" w:rsidP="00C05A34">
      <w:r>
        <w:separator/>
      </w:r>
    </w:p>
  </w:endnote>
  <w:endnote w:type="continuationSeparator" w:id="0">
    <w:p w14:paraId="73AB0CF1" w14:textId="77777777" w:rsidR="005F15B6" w:rsidRDefault="005F15B6" w:rsidP="00C0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C6C3" w14:textId="77777777" w:rsidR="005F15B6" w:rsidRDefault="005F15B6" w:rsidP="00C05A34">
      <w:r>
        <w:separator/>
      </w:r>
    </w:p>
  </w:footnote>
  <w:footnote w:type="continuationSeparator" w:id="0">
    <w:p w14:paraId="04EA73E3" w14:textId="77777777" w:rsidR="005F15B6" w:rsidRDefault="005F15B6" w:rsidP="00C05A34">
      <w:r>
        <w:continuationSeparator/>
      </w:r>
    </w:p>
  </w:footnote>
  <w:footnote w:id="1">
    <w:p w14:paraId="7B97984C" w14:textId="77777777" w:rsidR="00C05A34" w:rsidRPr="00C05A34" w:rsidRDefault="00C05A34" w:rsidP="00C05A34">
      <w:pPr>
        <w:jc w:val="both"/>
        <w:rPr>
          <w:sz w:val="20"/>
        </w:rPr>
      </w:pPr>
      <w:r>
        <w:rPr>
          <w:rStyle w:val="Rimandonotaapidipagina"/>
        </w:rPr>
        <w:footnoteRef/>
      </w:r>
      <w:r>
        <w:t xml:space="preserve"> </w:t>
      </w:r>
      <w:r w:rsidRPr="00C05A34">
        <w:rPr>
          <w:sz w:val="20"/>
        </w:rPr>
        <w:t xml:space="preserve">“10 - Insegnamento della religione cattolica e attività alternative La facoltà di avvalersi o non avvalersi dell’insegnamento della religione cattolica è esercitata dai genitori e dagli esercenti la responsabilità genitoriale di alunni che si iscrivono alla prima classe della scuola primaria o secondaria di primo grado al momento dell’iscrizione, mediante la compilazione dell’apposita sezione on line. La facoltà di avvalersi o non avvalersi dell’insegnamento della religione cattolica per studenti della scuola secondaria di secondo grado è esercitata dagli stessi all’atto dell’iscrizione da parte dei genitori e degli esercenti la responsabilità genitoriale nella compilazione del modello on line ovvero, per le iscrizioni che non siano presentate on line (ad esempio per le iscrizioni alla scuola dell’infanzia), attraverso la compilazione del modello nazionale di cui alla scheda B allegata alla presente Nota. La scelta ha valore per l’intero corso di studi e in tutti i casi in cui sia prevista l’iscrizione d’ufficio, fatto salvo il diritto di modificare tale scelta per l’anno successivo entro il termine delle iscrizioni, esclusivamente su iniziativa degli interessati. </w:t>
      </w:r>
      <w:r w:rsidRPr="00C05A34">
        <w:rPr>
          <w:b/>
          <w:bCs/>
          <w:sz w:val="20"/>
        </w:rPr>
        <w:t>La scelta di attività alternative, che riguarda esclusivamente coloro che hanno scelto di non avvalersi dell’insegnamento della religione cattolica, è operata, all’interno di ciascuna scuola, attraverso un’apposita funzionalità del sistema “Iscrizioni on line” accessibile ai genitori o agli esercenti la responsabilità genitoriale dal 31 maggio al 30 giugno 2021</w:t>
      </w:r>
      <w:r w:rsidRPr="00C05A34">
        <w:rPr>
          <w:sz w:val="20"/>
        </w:rPr>
        <w:t xml:space="preserve"> con le medesime credenziali di accesso. Gli interessati potranno esprimere una delle seguenti opzioni, tutte afferenti al diritto di scelta delle famiglie: • attività didattiche e formative; • attività di studio e/o di ricerca individuale con assistenza di personale docente; • libera attività di studio e/o di ricerca individuale senza assistenza di personale docente (per studenti delle istituzioni scolastiche di istruzione secondaria di secondo grado); • non frequenza della scuola nelle ore di insegnamento della religione cattolica. Resta inteso che le attività didattiche e formative proposte dalle scuole potrebbero subire delle modifiche sulla base degli aggiornamenti al Piano Triennale dell’Offerta Formativa. Le istituzioni scolastiche paritarie che non aderiscono al sistema di iscrizioni on line, nel rispetto della tempistica sopra riportata, raccolgono le opzioni degli interessati adoperando il modello di cui alla scheda C.”</w:t>
      </w:r>
    </w:p>
    <w:p w14:paraId="089D72B8" w14:textId="00CD5824" w:rsidR="00C05A34" w:rsidRDefault="00C05A3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65461"/>
    <w:multiLevelType w:val="hybridMultilevel"/>
    <w:tmpl w:val="D28CC35E"/>
    <w:lvl w:ilvl="0" w:tplc="263659AE">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BA"/>
    <w:rsid w:val="00246CBA"/>
    <w:rsid w:val="00411865"/>
    <w:rsid w:val="00427381"/>
    <w:rsid w:val="005F15B6"/>
    <w:rsid w:val="008B7E3B"/>
    <w:rsid w:val="009A180E"/>
    <w:rsid w:val="00C05A34"/>
    <w:rsid w:val="00C3338B"/>
    <w:rsid w:val="00D42266"/>
    <w:rsid w:val="00F276D4"/>
    <w:rsid w:val="00F50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3223"/>
  <w15:chartTrackingRefBased/>
  <w15:docId w15:val="{331AEFAD-AC18-484D-A13B-4BB5AAD0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1865"/>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180E"/>
    <w:rPr>
      <w:color w:val="0563C1" w:themeColor="hyperlink"/>
      <w:u w:val="single"/>
    </w:rPr>
  </w:style>
  <w:style w:type="character" w:customStyle="1" w:styleId="UnresolvedMention">
    <w:name w:val="Unresolved Mention"/>
    <w:basedOn w:val="Carpredefinitoparagrafo"/>
    <w:uiPriority w:val="99"/>
    <w:semiHidden/>
    <w:unhideWhenUsed/>
    <w:rsid w:val="009A180E"/>
    <w:rPr>
      <w:color w:val="605E5C"/>
      <w:shd w:val="clear" w:color="auto" w:fill="E1DFDD"/>
    </w:rPr>
  </w:style>
  <w:style w:type="paragraph" w:styleId="Paragrafoelenco">
    <w:name w:val="List Paragraph"/>
    <w:basedOn w:val="Normale"/>
    <w:uiPriority w:val="34"/>
    <w:qFormat/>
    <w:rsid w:val="00C3338B"/>
    <w:pPr>
      <w:ind w:left="720"/>
      <w:contextualSpacing/>
    </w:pPr>
    <w:rPr>
      <w:szCs w:val="21"/>
    </w:rPr>
  </w:style>
  <w:style w:type="paragraph" w:styleId="Testonotaapidipagina">
    <w:name w:val="footnote text"/>
    <w:basedOn w:val="Normale"/>
    <w:link w:val="TestonotaapidipaginaCarattere"/>
    <w:uiPriority w:val="99"/>
    <w:semiHidden/>
    <w:unhideWhenUsed/>
    <w:rsid w:val="00C05A34"/>
    <w:rPr>
      <w:sz w:val="20"/>
      <w:szCs w:val="18"/>
    </w:rPr>
  </w:style>
  <w:style w:type="character" w:customStyle="1" w:styleId="TestonotaapidipaginaCarattere">
    <w:name w:val="Testo nota a piè di pagina Carattere"/>
    <w:basedOn w:val="Carpredefinitoparagrafo"/>
    <w:link w:val="Testonotaapidipagina"/>
    <w:uiPriority w:val="99"/>
    <w:semiHidden/>
    <w:rsid w:val="00C05A34"/>
    <w:rPr>
      <w:rFonts w:ascii="Times New Roman" w:eastAsia="Lucida Sans Unicode" w:hAnsi="Times New Roman" w:cs="Mangal"/>
      <w:kern w:val="1"/>
      <w:sz w:val="20"/>
      <w:szCs w:val="18"/>
      <w:lang w:eastAsia="hi-IN" w:bidi="hi-IN"/>
    </w:rPr>
  </w:style>
  <w:style w:type="character" w:styleId="Rimandonotaapidipagina">
    <w:name w:val="footnote reference"/>
    <w:basedOn w:val="Carpredefinitoparagrafo"/>
    <w:uiPriority w:val="99"/>
    <w:semiHidden/>
    <w:unhideWhenUsed/>
    <w:rsid w:val="00C05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P5HmU8bBo&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E053-6EED-4873-A0BC-B1C7AC91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Dal Pino</dc:creator>
  <cp:keywords/>
  <dc:description/>
  <cp:lastModifiedBy>Giuseppina Matera</cp:lastModifiedBy>
  <cp:revision>3</cp:revision>
  <dcterms:created xsi:type="dcterms:W3CDTF">2021-01-12T11:44:00Z</dcterms:created>
  <dcterms:modified xsi:type="dcterms:W3CDTF">2021-01-12T11:47:00Z</dcterms:modified>
</cp:coreProperties>
</file>